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before="81" w:after="0"/>
        <w:ind w:left="0" w:hanging="0"/>
        <w:rPr/>
      </w:pPr>
      <w:r>
        <w:rPr/>
      </w:r>
    </w:p>
    <w:p>
      <w:pPr>
        <w:pStyle w:val="Heading1"/>
        <w:tabs>
          <w:tab w:val="clear" w:pos="720"/>
          <w:tab w:val="left" w:pos="0" w:leader="none"/>
        </w:tabs>
        <w:ind w:left="0" w:right="10" w:hanging="0"/>
        <w:jc w:val="center"/>
        <w:rPr/>
      </w:pPr>
      <w:bookmarkStart w:id="0" w:name="EDITAL_Nº_41%252525252FPROPEPG%252525252"/>
      <w:bookmarkEnd w:id="0"/>
      <w:r>
        <w:rPr>
          <w:color w:val="000000"/>
        </w:rPr>
        <w:t>EDITAL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Nº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3"/>
        </w:rPr>
        <w:t>133</w:t>
      </w:r>
      <w:r>
        <w:rPr>
          <w:color w:val="000000"/>
          <w:spacing w:val="-2"/>
        </w:rPr>
        <w:t>/PROPEPG/UFFS/2026</w:t>
      </w:r>
    </w:p>
    <w:p>
      <w:pPr>
        <w:pStyle w:val="TextBody"/>
        <w:ind w:left="0" w:hanging="0"/>
        <w:rPr>
          <w:b/>
          <w:b/>
          <w:color w:val="000000"/>
        </w:rPr>
      </w:pPr>
      <w:r>
        <w:rPr>
          <w:b/>
          <w:color w:val="000000"/>
        </w:rPr>
      </w:r>
    </w:p>
    <w:p>
      <w:pPr>
        <w:pStyle w:val="TextBody"/>
        <w:spacing w:before="87" w:after="0"/>
        <w:ind w:left="0" w:hanging="0"/>
        <w:rPr>
          <w:b/>
          <w:b/>
          <w:color w:val="000000"/>
        </w:rPr>
      </w:pPr>
      <w:r>
        <w:rPr>
          <w:b/>
          <w:color w:val="000000"/>
        </w:rPr>
      </w:r>
    </w:p>
    <w:p>
      <w:pPr>
        <w:pStyle w:val="Normal"/>
        <w:spacing w:lineRule="auto" w:line="252"/>
        <w:ind w:left="142" w:right="158" w:hanging="0"/>
        <w:jc w:val="center"/>
        <w:rPr/>
      </w:pPr>
      <w:r>
        <w:rPr>
          <w:b/>
          <w:color w:val="000000"/>
          <w:sz w:val="24"/>
        </w:rPr>
        <w:t>CHAMADA PARA CREDENCIAMENTO DE DOCENTES PARA O PROGRAMA DE PÓS-</w:t>
      </w:r>
      <w:r>
        <w:rPr>
          <w:b/>
          <w:sz w:val="24"/>
        </w:rPr>
        <w:t xml:space="preserve">GRADUAÇÃO </w:t>
      </w:r>
      <w:r>
        <w:rPr>
          <w:b/>
          <w:i/>
          <w:sz w:val="24"/>
        </w:rPr>
        <w:t xml:space="preserve">STRICTO SENSU </w:t>
      </w:r>
      <w:r>
        <w:rPr>
          <w:b/>
          <w:sz w:val="24"/>
        </w:rPr>
        <w:t xml:space="preserve">EM ESTUDOS LINGUÍSTICOS - </w:t>
      </w:r>
      <w:r>
        <w:rPr>
          <w:b/>
          <w:spacing w:val="-2"/>
          <w:sz w:val="24"/>
        </w:rPr>
        <w:t>PPGEL/UFFS</w:t>
      </w:r>
    </w:p>
    <w:p>
      <w:pPr>
        <w:pStyle w:val="TextBody"/>
        <w:ind w:left="0" w:hanging="0"/>
        <w:rPr>
          <w:b/>
          <w:b/>
        </w:rPr>
      </w:pPr>
      <w:r>
        <w:rPr>
          <w:b/>
        </w:rPr>
      </w:r>
    </w:p>
    <w:p>
      <w:pPr>
        <w:pStyle w:val="TextBody"/>
        <w:ind w:left="0" w:right="16" w:hanging="0"/>
        <w:jc w:val="both"/>
        <w:rPr>
          <w:sz w:val="24"/>
          <w:szCs w:val="24"/>
        </w:rPr>
      </w:pPr>
      <w:r>
        <w:rPr/>
      </w:r>
    </w:p>
    <w:p>
      <w:pPr>
        <w:pStyle w:val="TextBody"/>
        <w:ind w:left="0" w:right="16" w:hanging="0"/>
        <w:jc w:val="center"/>
        <w:rPr>
          <w:b/>
          <w:b/>
          <w:bCs/>
        </w:rPr>
      </w:pPr>
      <w:r>
        <w:rPr>
          <w:b/>
          <w:bCs/>
          <w:sz w:val="24"/>
          <w:szCs w:val="24"/>
        </w:rPr>
        <w:t>ANEXO III</w:t>
      </w:r>
    </w:p>
    <w:p>
      <w:pPr>
        <w:pStyle w:val="ListParagraph"/>
        <w:tabs>
          <w:tab w:val="clear" w:pos="720"/>
          <w:tab w:val="left" w:pos="727" w:leader="none"/>
        </w:tabs>
        <w:spacing w:lineRule="auto" w:line="360"/>
        <w:ind w:left="0" w:right="181" w:hanging="0"/>
        <w:rPr>
          <w:b/>
          <w:b/>
          <w:bCs/>
          <w:sz w:val="24"/>
          <w:szCs w:val="24"/>
          <w:lang w:val="pt-BR"/>
        </w:rPr>
      </w:pPr>
      <w:r>
        <w:rPr>
          <w:b/>
          <w:bCs/>
          <w:sz w:val="24"/>
          <w:szCs w:val="24"/>
          <w:lang w:val="pt-BR"/>
        </w:rPr>
      </w:r>
    </w:p>
    <w:p>
      <w:pPr>
        <w:pStyle w:val="ListParagraph"/>
        <w:tabs>
          <w:tab w:val="clear" w:pos="720"/>
          <w:tab w:val="left" w:pos="727" w:leader="none"/>
        </w:tabs>
        <w:spacing w:lineRule="auto" w:line="360"/>
        <w:ind w:left="0" w:right="181" w:hanging="0"/>
        <w:jc w:val="center"/>
        <w:rPr>
          <w:b/>
          <w:b/>
          <w:bCs/>
          <w:sz w:val="24"/>
          <w:szCs w:val="24"/>
          <w:lang w:val="pt-BR"/>
        </w:rPr>
      </w:pPr>
      <w:r>
        <w:rPr>
          <w:b/>
          <w:bCs/>
          <w:sz w:val="24"/>
          <w:szCs w:val="24"/>
          <w:lang w:val="pt-BR"/>
        </w:rPr>
        <w:t>PLANILHA DE PRODUÇÃO</w:t>
      </w:r>
    </w:p>
    <w:p>
      <w:pPr>
        <w:pStyle w:val="ListParagraph"/>
        <w:tabs>
          <w:tab w:val="clear" w:pos="720"/>
          <w:tab w:val="left" w:pos="727" w:leader="none"/>
        </w:tabs>
        <w:spacing w:lineRule="auto" w:line="360"/>
        <w:ind w:left="0" w:right="181" w:hanging="0"/>
        <w:jc w:val="center"/>
        <w:rPr>
          <w:b/>
          <w:b/>
          <w:bCs/>
          <w:sz w:val="24"/>
          <w:szCs w:val="24"/>
          <w:lang w:val="pt-BR"/>
        </w:rPr>
      </w:pPr>
      <w:r>
        <w:rPr>
          <w:b/>
          <w:bCs/>
          <w:sz w:val="24"/>
          <w:szCs w:val="24"/>
          <w:lang w:val="pt-BR"/>
        </w:rPr>
      </w:r>
    </w:p>
    <w:p>
      <w:pPr>
        <w:pStyle w:val="ListParagraph"/>
        <w:tabs>
          <w:tab w:val="clear" w:pos="720"/>
          <w:tab w:val="left" w:pos="727" w:leader="none"/>
        </w:tabs>
        <w:spacing w:lineRule="auto" w:line="360"/>
        <w:ind w:left="0" w:right="181" w:hanging="0"/>
        <w:jc w:val="center"/>
        <w:rPr>
          <w:b/>
          <w:b/>
          <w:bCs/>
          <w:sz w:val="24"/>
          <w:szCs w:val="24"/>
          <w:lang w:val="pt-BR"/>
        </w:rPr>
      </w:pPr>
      <w:r>
        <w:rPr>
          <w:b/>
          <w:bCs/>
          <w:sz w:val="24"/>
          <w:szCs w:val="24"/>
          <w:lang w:val="pt-BR"/>
        </w:rPr>
      </w:r>
    </w:p>
    <w:p>
      <w:pPr>
        <w:pStyle w:val="ListParagraph"/>
        <w:tabs>
          <w:tab w:val="clear" w:pos="720"/>
          <w:tab w:val="left" w:pos="727" w:leader="none"/>
        </w:tabs>
        <w:spacing w:lineRule="auto" w:line="360"/>
        <w:ind w:left="0" w:right="181" w:hanging="0"/>
        <w:rPr>
          <w:b/>
          <w:b/>
          <w:bCs/>
          <w:sz w:val="24"/>
          <w:szCs w:val="24"/>
          <w:lang w:val="pt-BR"/>
        </w:rPr>
      </w:pPr>
      <w:r>
        <w:rPr>
          <w:b/>
          <w:bCs/>
          <w:sz w:val="24"/>
          <w:szCs w:val="24"/>
          <w:lang w:val="pt-BR"/>
        </w:rPr>
        <w:t>PRODUÇÕES BIBLIOGRÁFICAS</w:t>
      </w:r>
    </w:p>
    <w:tbl>
      <w:tblPr>
        <w:tblW w:w="9000" w:type="dxa"/>
        <w:jc w:val="left"/>
        <w:tblInd w:w="0" w:type="dxa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4a0" w:noVBand="1" w:noHBand="0" w:lastColumn="0" w:firstColumn="1" w:lastRow="0" w:firstRow="1"/>
      </w:tblPr>
      <w:tblGrid>
        <w:gridCol w:w="4656"/>
        <w:gridCol w:w="1244"/>
        <w:gridCol w:w="1650"/>
        <w:gridCol w:w="1449"/>
      </w:tblGrid>
      <w:tr>
        <w:trPr/>
        <w:tc>
          <w:tcPr>
            <w:tcW w:w="4656" w:type="dxa"/>
            <w:tcBorders>
              <w:top w:val="single" w:sz="4" w:space="0" w:color="999999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shd w:color="auto" w:fill="D9E2F3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pt-BR"/>
              </w:rPr>
              <w:t>Produto</w:t>
            </w:r>
          </w:p>
        </w:tc>
        <w:tc>
          <w:tcPr>
            <w:tcW w:w="1244" w:type="dxa"/>
            <w:tcBorders>
              <w:top w:val="single" w:sz="4" w:space="0" w:color="999999"/>
              <w:left w:val="single" w:sz="4" w:space="0" w:color="CCCCCC"/>
              <w:bottom w:val="single" w:sz="4" w:space="0" w:color="CCCCCC"/>
            </w:tcBorders>
            <w:shd w:color="auto" w:fill="D9E2F3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pt-BR"/>
              </w:rPr>
              <w:t>Pontos</w:t>
            </w:r>
          </w:p>
        </w:tc>
        <w:tc>
          <w:tcPr>
            <w:tcW w:w="1650" w:type="dxa"/>
            <w:tcBorders>
              <w:top w:val="single" w:sz="4" w:space="0" w:color="999999"/>
              <w:left w:val="single" w:sz="4" w:space="0" w:color="CCCCCC"/>
              <w:bottom w:val="single" w:sz="4" w:space="0" w:color="CCCCCC"/>
            </w:tcBorders>
            <w:shd w:color="auto" w:fill="D9E2F3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pt-BR"/>
              </w:rPr>
              <w:t>Quantidade</w:t>
            </w:r>
          </w:p>
        </w:tc>
        <w:tc>
          <w:tcPr>
            <w:tcW w:w="1449" w:type="dxa"/>
            <w:tcBorders>
              <w:top w:val="single" w:sz="4" w:space="0" w:color="999999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color="auto" w:fill="D9E2F3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pt-BR"/>
              </w:rPr>
              <w:t>Pontuação</w:t>
            </w:r>
          </w:p>
        </w:tc>
      </w:tr>
      <w:tr>
        <w:trPr/>
        <w:tc>
          <w:tcPr>
            <w:tcW w:w="4656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Artigo — 1º quartil (h5/citação)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(substitui A1 - Qualis)</w:t>
            </w:r>
          </w:p>
        </w:tc>
        <w:tc>
          <w:tcPr>
            <w:tcW w:w="12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1,00</w:t>
            </w:r>
          </w:p>
        </w:tc>
        <w:tc>
          <w:tcPr>
            <w:tcW w:w="16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656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Artigo — 2º quartil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(substitui A2/A3 - Qualis)</w:t>
            </w:r>
          </w:p>
        </w:tc>
        <w:tc>
          <w:tcPr>
            <w:tcW w:w="12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0,80</w:t>
            </w:r>
          </w:p>
        </w:tc>
        <w:tc>
          <w:tcPr>
            <w:tcW w:w="16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656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Artigo — 3º quartil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(substitui A4/B1 - Qualis)</w:t>
            </w:r>
          </w:p>
        </w:tc>
        <w:tc>
          <w:tcPr>
            <w:tcW w:w="12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0,60</w:t>
            </w:r>
          </w:p>
        </w:tc>
        <w:tc>
          <w:tcPr>
            <w:tcW w:w="16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656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Artigo — 4º quartil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(substitui B2 - Qualis)</w:t>
            </w:r>
          </w:p>
        </w:tc>
        <w:tc>
          <w:tcPr>
            <w:tcW w:w="12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0,40</w:t>
            </w:r>
          </w:p>
        </w:tc>
        <w:tc>
          <w:tcPr>
            <w:tcW w:w="16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656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Artigo indexado sem percentil</w:t>
            </w:r>
          </w:p>
        </w:tc>
        <w:tc>
          <w:tcPr>
            <w:tcW w:w="12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0,20</w:t>
            </w:r>
          </w:p>
        </w:tc>
        <w:tc>
          <w:tcPr>
            <w:tcW w:w="16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656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Livro integral autoral</w:t>
            </w:r>
          </w:p>
        </w:tc>
        <w:tc>
          <w:tcPr>
            <w:tcW w:w="12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1,00</w:t>
            </w:r>
          </w:p>
        </w:tc>
        <w:tc>
          <w:tcPr>
            <w:tcW w:w="16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656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Livro organizado/coletânea</w:t>
            </w:r>
          </w:p>
        </w:tc>
        <w:tc>
          <w:tcPr>
            <w:tcW w:w="12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0,70</w:t>
            </w:r>
          </w:p>
        </w:tc>
        <w:tc>
          <w:tcPr>
            <w:tcW w:w="16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656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Capítulo de livro</w:t>
            </w:r>
          </w:p>
        </w:tc>
        <w:tc>
          <w:tcPr>
            <w:tcW w:w="12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0,50</w:t>
            </w:r>
          </w:p>
        </w:tc>
        <w:tc>
          <w:tcPr>
            <w:tcW w:w="16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656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Tradução de livro integral</w:t>
            </w:r>
          </w:p>
        </w:tc>
        <w:tc>
          <w:tcPr>
            <w:tcW w:w="12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0,70</w:t>
            </w:r>
          </w:p>
        </w:tc>
        <w:tc>
          <w:tcPr>
            <w:tcW w:w="16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656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Tradução de capítulo/artigo; resenha; verbete; posfácio-ensaio</w:t>
            </w:r>
          </w:p>
        </w:tc>
        <w:tc>
          <w:tcPr>
            <w:tcW w:w="12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0,20</w:t>
            </w:r>
          </w:p>
        </w:tc>
        <w:tc>
          <w:tcPr>
            <w:tcW w:w="16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656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Edição filológica/crítica</w:t>
            </w:r>
          </w:p>
        </w:tc>
        <w:tc>
          <w:tcPr>
            <w:tcW w:w="12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0,50</w:t>
            </w:r>
          </w:p>
        </w:tc>
        <w:tc>
          <w:tcPr>
            <w:tcW w:w="16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44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656" w:type="dxa"/>
            <w:tcBorders>
              <w:top w:val="single" w:sz="4" w:space="0" w:color="CCCCCC"/>
              <w:left w:val="single" w:sz="4" w:space="0" w:color="999999"/>
              <w:bottom w:val="single" w:sz="4" w:space="0" w:color="999999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Produção artística (só linha Escrita Criativa)</w:t>
            </w:r>
          </w:p>
        </w:tc>
        <w:tc>
          <w:tcPr>
            <w:tcW w:w="1244" w:type="dxa"/>
            <w:tcBorders>
              <w:top w:val="single" w:sz="4" w:space="0" w:color="CCCCCC"/>
              <w:left w:val="single" w:sz="4" w:space="0" w:color="CCCCCC"/>
              <w:bottom w:val="single" w:sz="4" w:space="0" w:color="999999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0,50</w:t>
            </w:r>
          </w:p>
        </w:tc>
        <w:tc>
          <w:tcPr>
            <w:tcW w:w="1650" w:type="dxa"/>
            <w:tcBorders>
              <w:top w:val="single" w:sz="4" w:space="0" w:color="CCCCCC"/>
              <w:left w:val="single" w:sz="4" w:space="0" w:color="CCCCCC"/>
              <w:bottom w:val="single" w:sz="4" w:space="0" w:color="999999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449" w:type="dxa"/>
            <w:tcBorders>
              <w:top w:val="single" w:sz="4" w:space="0" w:color="CCCCCC"/>
              <w:left w:val="single" w:sz="4" w:space="0" w:color="CCCCCC"/>
              <w:bottom w:val="single" w:sz="4" w:space="0" w:color="999999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</w:tbl>
    <w:p>
      <w:pPr>
        <w:pStyle w:val="Normal"/>
        <w:spacing w:lineRule="auto" w:line="360"/>
        <w:jc w:val="both"/>
        <w:rPr>
          <w:color w:val="000000"/>
          <w:sz w:val="24"/>
          <w:szCs w:val="24"/>
          <w:lang w:val="pt-BR"/>
        </w:rPr>
      </w:pPr>
      <w:r>
        <w:rPr>
          <w:color w:val="000000"/>
          <w:sz w:val="24"/>
          <w:szCs w:val="24"/>
          <w:lang w:val="pt-BR"/>
        </w:rPr>
      </w:r>
    </w:p>
    <w:p>
      <w:pPr>
        <w:pStyle w:val="Heading1"/>
        <w:spacing w:lineRule="auto" w:line="360"/>
        <w:ind w:left="322" w:hanging="180"/>
        <w:jc w:val="both"/>
        <w:rPr>
          <w:color w:val="000000"/>
          <w:lang w:val="pt-BR"/>
        </w:rPr>
      </w:pPr>
      <w:r>
        <w:rPr>
          <w:color w:val="000000"/>
          <w:lang w:val="pt-BR"/>
        </w:rPr>
        <w:t>PRODUÇÕES TÉCNICAS</w:t>
      </w:r>
    </w:p>
    <w:tbl>
      <w:tblPr>
        <w:tblW w:w="9000" w:type="dxa"/>
        <w:jc w:val="left"/>
        <w:tblInd w:w="0" w:type="dxa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4a0" w:noVBand="1" w:noHBand="0" w:lastColumn="0" w:firstColumn="1" w:lastRow="0" w:firstRow="1"/>
      </w:tblPr>
      <w:tblGrid>
        <w:gridCol w:w="4711"/>
        <w:gridCol w:w="1357"/>
        <w:gridCol w:w="1426"/>
        <w:gridCol w:w="1505"/>
      </w:tblGrid>
      <w:tr>
        <w:trPr/>
        <w:tc>
          <w:tcPr>
            <w:tcW w:w="4711" w:type="dxa"/>
            <w:tcBorders>
              <w:top w:val="single" w:sz="4" w:space="0" w:color="999999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shd w:color="auto" w:fill="D9E2F3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pt-BR"/>
              </w:rPr>
              <w:t>Produto</w:t>
            </w:r>
          </w:p>
        </w:tc>
        <w:tc>
          <w:tcPr>
            <w:tcW w:w="1357" w:type="dxa"/>
            <w:tcBorders>
              <w:top w:val="single" w:sz="4" w:space="0" w:color="999999"/>
              <w:left w:val="single" w:sz="4" w:space="0" w:color="CCCCCC"/>
              <w:bottom w:val="single" w:sz="4" w:space="0" w:color="CCCCCC"/>
            </w:tcBorders>
            <w:shd w:color="auto" w:fill="D9E2F3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pt-BR"/>
              </w:rPr>
              <w:t>Pontos</w:t>
            </w:r>
          </w:p>
        </w:tc>
        <w:tc>
          <w:tcPr>
            <w:tcW w:w="1426" w:type="dxa"/>
            <w:tcBorders>
              <w:top w:val="single" w:sz="4" w:space="0" w:color="999999"/>
              <w:left w:val="single" w:sz="4" w:space="0" w:color="CCCCCC"/>
              <w:bottom w:val="single" w:sz="4" w:space="0" w:color="CCCCCC"/>
            </w:tcBorders>
            <w:shd w:color="auto" w:fill="D9E2F3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pt-BR"/>
              </w:rPr>
              <w:t>Quantidade</w:t>
            </w:r>
          </w:p>
        </w:tc>
        <w:tc>
          <w:tcPr>
            <w:tcW w:w="1505" w:type="dxa"/>
            <w:tcBorders>
              <w:top w:val="single" w:sz="4" w:space="0" w:color="999999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color="auto" w:fill="D9E2F3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pt-BR"/>
              </w:rPr>
              <w:t>Pontuação</w:t>
            </w:r>
          </w:p>
        </w:tc>
      </w:tr>
      <w:tr>
        <w:trPr/>
        <w:tc>
          <w:tcPr>
            <w:tcW w:w="4711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Software, aplicativo, plataforma, produção tecnológica</w:t>
            </w:r>
          </w:p>
        </w:tc>
        <w:tc>
          <w:tcPr>
            <w:tcW w:w="135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0,70</w:t>
            </w:r>
          </w:p>
        </w:tc>
        <w:tc>
          <w:tcPr>
            <w:tcW w:w="14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5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711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Material didático; dossiê temático/coletânea organizada</w:t>
            </w:r>
          </w:p>
        </w:tc>
        <w:tc>
          <w:tcPr>
            <w:tcW w:w="135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0,50</w:t>
            </w:r>
          </w:p>
        </w:tc>
        <w:tc>
          <w:tcPr>
            <w:tcW w:w="14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5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711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Relatório técnico; parecer; assessoria/consultoria</w:t>
            </w:r>
          </w:p>
        </w:tc>
        <w:tc>
          <w:tcPr>
            <w:tcW w:w="135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0,40</w:t>
            </w:r>
          </w:p>
        </w:tc>
        <w:tc>
          <w:tcPr>
            <w:tcW w:w="14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5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711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Curso/minicurso/oficina/palestra; organização de evento</w:t>
            </w:r>
          </w:p>
        </w:tc>
        <w:tc>
          <w:tcPr>
            <w:tcW w:w="135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0,30</w:t>
            </w:r>
          </w:p>
        </w:tc>
        <w:tc>
          <w:tcPr>
            <w:tcW w:w="14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5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711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Canal/conteúdo de divulgação científica; podcast</w:t>
            </w:r>
          </w:p>
        </w:tc>
        <w:tc>
          <w:tcPr>
            <w:tcW w:w="135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0,30</w:t>
            </w:r>
          </w:p>
        </w:tc>
        <w:tc>
          <w:tcPr>
            <w:tcW w:w="14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5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711" w:type="dxa"/>
            <w:tcBorders>
              <w:top w:val="single" w:sz="4" w:space="0" w:color="CCCCCC"/>
              <w:left w:val="single" w:sz="4" w:space="0" w:color="999999"/>
              <w:bottom w:val="single" w:sz="4" w:space="0" w:color="999999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Curadoria de mostra/exposição; editoração de livro/periódico</w:t>
            </w:r>
          </w:p>
        </w:tc>
        <w:tc>
          <w:tcPr>
            <w:tcW w:w="1357" w:type="dxa"/>
            <w:tcBorders>
              <w:top w:val="single" w:sz="4" w:space="0" w:color="CCCCCC"/>
              <w:left w:val="single" w:sz="4" w:space="0" w:color="CCCCCC"/>
              <w:bottom w:val="single" w:sz="4" w:space="0" w:color="999999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0,30</w:t>
            </w:r>
          </w:p>
        </w:tc>
        <w:tc>
          <w:tcPr>
            <w:tcW w:w="1426" w:type="dxa"/>
            <w:tcBorders>
              <w:top w:val="single" w:sz="4" w:space="0" w:color="CCCCCC"/>
              <w:left w:val="single" w:sz="4" w:space="0" w:color="CCCCCC"/>
              <w:bottom w:val="single" w:sz="4" w:space="0" w:color="999999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505" w:type="dxa"/>
            <w:tcBorders>
              <w:top w:val="single" w:sz="4" w:space="0" w:color="CCCCCC"/>
              <w:left w:val="single" w:sz="4" w:space="0" w:color="CCCCCC"/>
              <w:bottom w:val="single" w:sz="4" w:space="0" w:color="999999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</w:tbl>
    <w:p>
      <w:pPr>
        <w:pStyle w:val="Heading1"/>
        <w:spacing w:lineRule="auto" w:line="360"/>
        <w:ind w:left="322" w:hanging="180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Heading1"/>
        <w:spacing w:lineRule="auto" w:line="360"/>
        <w:ind w:left="322" w:hanging="180"/>
        <w:jc w:val="both"/>
        <w:rPr>
          <w:color w:val="000000"/>
          <w:lang w:val="pt-BR"/>
        </w:rPr>
      </w:pPr>
      <w:r>
        <w:rPr>
          <w:color w:val="000000"/>
          <w:lang w:val="pt-BR"/>
        </w:rPr>
        <w:t>ORIENTAÇÕES, PESQUISA E ENSINO</w:t>
      </w:r>
    </w:p>
    <w:tbl>
      <w:tblPr>
        <w:tblW w:w="9000" w:type="dxa"/>
        <w:jc w:val="left"/>
        <w:tblInd w:w="0" w:type="dxa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4a0" w:noVBand="1" w:noHBand="0" w:lastColumn="0" w:firstColumn="1" w:lastRow="0" w:firstRow="1"/>
      </w:tblPr>
      <w:tblGrid>
        <w:gridCol w:w="4935"/>
        <w:gridCol w:w="1258"/>
        <w:gridCol w:w="1468"/>
        <w:gridCol w:w="1338"/>
      </w:tblGrid>
      <w:tr>
        <w:trPr/>
        <w:tc>
          <w:tcPr>
            <w:tcW w:w="4935" w:type="dxa"/>
            <w:tcBorders>
              <w:top w:val="single" w:sz="4" w:space="0" w:color="999999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shd w:color="auto" w:fill="D9E2F3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pt-BR"/>
              </w:rPr>
              <w:t>Atividade</w:t>
            </w:r>
          </w:p>
        </w:tc>
        <w:tc>
          <w:tcPr>
            <w:tcW w:w="1258" w:type="dxa"/>
            <w:tcBorders>
              <w:top w:val="single" w:sz="4" w:space="0" w:color="999999"/>
              <w:left w:val="single" w:sz="4" w:space="0" w:color="CCCCCC"/>
              <w:bottom w:val="single" w:sz="4" w:space="0" w:color="CCCCCC"/>
            </w:tcBorders>
            <w:shd w:color="auto" w:fill="D9E2F3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pt-BR"/>
              </w:rPr>
              <w:t>Pontos</w:t>
            </w:r>
          </w:p>
        </w:tc>
        <w:tc>
          <w:tcPr>
            <w:tcW w:w="1468" w:type="dxa"/>
            <w:tcBorders>
              <w:top w:val="single" w:sz="4" w:space="0" w:color="999999"/>
              <w:left w:val="single" w:sz="4" w:space="0" w:color="CCCCCC"/>
              <w:bottom w:val="single" w:sz="4" w:space="0" w:color="CCCCCC"/>
            </w:tcBorders>
            <w:shd w:color="auto" w:fill="D9E2F3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pt-BR"/>
              </w:rPr>
              <w:t>Quantidade</w:t>
            </w:r>
          </w:p>
        </w:tc>
        <w:tc>
          <w:tcPr>
            <w:tcW w:w="1338" w:type="dxa"/>
            <w:tcBorders>
              <w:top w:val="single" w:sz="4" w:space="0" w:color="999999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color="auto" w:fill="D9E2F3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pt-BR"/>
              </w:rPr>
              <w:t>Pontuação</w:t>
            </w:r>
          </w:p>
        </w:tc>
      </w:tr>
      <w:tr>
        <w:trPr/>
        <w:tc>
          <w:tcPr>
            <w:tcW w:w="4935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Orientação de mestrado concluída</w:t>
            </w:r>
          </w:p>
        </w:tc>
        <w:tc>
          <w:tcPr>
            <w:tcW w:w="125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0,50 cada</w:t>
            </w:r>
          </w:p>
        </w:tc>
        <w:tc>
          <w:tcPr>
            <w:tcW w:w="14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3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935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Orientação de doutorado concluída</w:t>
            </w:r>
          </w:p>
        </w:tc>
        <w:tc>
          <w:tcPr>
            <w:tcW w:w="125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1,00 cada</w:t>
            </w:r>
          </w:p>
        </w:tc>
        <w:tc>
          <w:tcPr>
            <w:tcW w:w="14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3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935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Coordenação de projeto de pesquisa (mín. 1, com discentes)</w:t>
            </w:r>
          </w:p>
        </w:tc>
        <w:tc>
          <w:tcPr>
            <w:tcW w:w="125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1,00</w:t>
            </w:r>
          </w:p>
        </w:tc>
        <w:tc>
          <w:tcPr>
            <w:tcW w:w="14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3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935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Docência na graduação</w:t>
            </w:r>
          </w:p>
        </w:tc>
        <w:tc>
          <w:tcPr>
            <w:tcW w:w="125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0,30</w:t>
            </w:r>
          </w:p>
        </w:tc>
        <w:tc>
          <w:tcPr>
            <w:tcW w:w="14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3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935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Orientação na graduação (IC, monitoria, TCC, extensão)</w:t>
            </w:r>
          </w:p>
        </w:tc>
        <w:tc>
          <w:tcPr>
            <w:tcW w:w="125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0,30 cada, até 1,00</w:t>
            </w:r>
          </w:p>
        </w:tc>
        <w:tc>
          <w:tcPr>
            <w:tcW w:w="14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3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935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Interlocução com a educação básica</w:t>
            </w:r>
          </w:p>
        </w:tc>
        <w:tc>
          <w:tcPr>
            <w:tcW w:w="125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0,30</w:t>
            </w:r>
          </w:p>
        </w:tc>
        <w:tc>
          <w:tcPr>
            <w:tcW w:w="14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3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935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Comissões internas/externas relevantes</w:t>
            </w:r>
          </w:p>
        </w:tc>
        <w:tc>
          <w:tcPr>
            <w:tcW w:w="125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0,30</w:t>
            </w:r>
          </w:p>
        </w:tc>
        <w:tc>
          <w:tcPr>
            <w:tcW w:w="14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3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935" w:type="dxa"/>
            <w:tcBorders>
              <w:top w:val="single" w:sz="4" w:space="0" w:color="CCCCCC"/>
              <w:left w:val="single" w:sz="4" w:space="0" w:color="999999"/>
              <w:bottom w:val="single" w:sz="4" w:space="0" w:color="999999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Participação em redes de pesquisa</w:t>
            </w:r>
          </w:p>
        </w:tc>
        <w:tc>
          <w:tcPr>
            <w:tcW w:w="1258" w:type="dxa"/>
            <w:tcBorders>
              <w:top w:val="single" w:sz="4" w:space="0" w:color="CCCCCC"/>
              <w:left w:val="single" w:sz="4" w:space="0" w:color="CCCCCC"/>
              <w:bottom w:val="single" w:sz="4" w:space="0" w:color="999999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0,30</w:t>
            </w:r>
          </w:p>
        </w:tc>
        <w:tc>
          <w:tcPr>
            <w:tcW w:w="1468" w:type="dxa"/>
            <w:tcBorders>
              <w:top w:val="single" w:sz="4" w:space="0" w:color="CCCCCC"/>
              <w:left w:val="single" w:sz="4" w:space="0" w:color="CCCCCC"/>
              <w:bottom w:val="single" w:sz="4" w:space="0" w:color="999999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338" w:type="dxa"/>
            <w:tcBorders>
              <w:top w:val="single" w:sz="4" w:space="0" w:color="CCCCCC"/>
              <w:left w:val="single" w:sz="4" w:space="0" w:color="CCCCCC"/>
              <w:bottom w:val="single" w:sz="4" w:space="0" w:color="999999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</w:tbl>
    <w:p>
      <w:pPr>
        <w:pStyle w:val="Heading1"/>
        <w:spacing w:lineRule="auto" w:line="360"/>
        <w:ind w:left="322" w:hanging="180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Heading1"/>
        <w:spacing w:lineRule="auto" w:line="360"/>
        <w:ind w:left="322" w:hanging="180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Heading1"/>
        <w:spacing w:lineRule="auto" w:line="360"/>
        <w:ind w:left="322" w:hanging="180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Heading1"/>
        <w:spacing w:lineRule="auto" w:line="360"/>
        <w:ind w:left="322" w:hanging="180"/>
        <w:jc w:val="both"/>
        <w:rPr>
          <w:color w:val="000000"/>
          <w:lang w:val="pt-BR"/>
        </w:rPr>
      </w:pPr>
      <w:r>
        <w:rPr>
          <w:color w:val="000000"/>
          <w:lang w:val="pt-BR"/>
        </w:rPr>
        <w:t>INTERNACIONALIZAÇÃO</w:t>
      </w:r>
    </w:p>
    <w:tbl>
      <w:tblPr>
        <w:tblW w:w="9000" w:type="dxa"/>
        <w:jc w:val="left"/>
        <w:tblInd w:w="0" w:type="dxa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4a0" w:noVBand="1" w:noHBand="0" w:lastColumn="0" w:firstColumn="1" w:lastRow="0" w:firstRow="1"/>
      </w:tblPr>
      <w:tblGrid>
        <w:gridCol w:w="4711"/>
        <w:gridCol w:w="1077"/>
        <w:gridCol w:w="1468"/>
        <w:gridCol w:w="1743"/>
      </w:tblGrid>
      <w:tr>
        <w:trPr/>
        <w:tc>
          <w:tcPr>
            <w:tcW w:w="4711" w:type="dxa"/>
            <w:tcBorders>
              <w:top w:val="single" w:sz="4" w:space="0" w:color="999999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shd w:color="auto" w:fill="D9E2F3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pt-BR"/>
              </w:rPr>
              <w:t>Ação</w:t>
            </w:r>
          </w:p>
        </w:tc>
        <w:tc>
          <w:tcPr>
            <w:tcW w:w="1077" w:type="dxa"/>
            <w:tcBorders>
              <w:top w:val="single" w:sz="4" w:space="0" w:color="999999"/>
              <w:left w:val="single" w:sz="4" w:space="0" w:color="CCCCCC"/>
              <w:bottom w:val="single" w:sz="4" w:space="0" w:color="CCCCCC"/>
            </w:tcBorders>
            <w:shd w:color="auto" w:fill="D9E2F3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pt-BR"/>
              </w:rPr>
              <w:t>Pontos</w:t>
            </w:r>
          </w:p>
        </w:tc>
        <w:tc>
          <w:tcPr>
            <w:tcW w:w="1468" w:type="dxa"/>
            <w:tcBorders>
              <w:top w:val="single" w:sz="4" w:space="0" w:color="999999"/>
              <w:left w:val="single" w:sz="4" w:space="0" w:color="CCCCCC"/>
              <w:bottom w:val="single" w:sz="4" w:space="0" w:color="CCCCCC"/>
            </w:tcBorders>
            <w:shd w:color="auto" w:fill="D9E2F3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pt-BR"/>
              </w:rPr>
              <w:t>Quantidade</w:t>
            </w:r>
          </w:p>
        </w:tc>
        <w:tc>
          <w:tcPr>
            <w:tcW w:w="1743" w:type="dxa"/>
            <w:tcBorders>
              <w:top w:val="single" w:sz="4" w:space="0" w:color="999999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color="auto" w:fill="D9E2F3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pt-BR"/>
              </w:rPr>
              <w:t>Pontuação</w:t>
            </w:r>
          </w:p>
        </w:tc>
      </w:tr>
      <w:tr>
        <w:trPr/>
        <w:tc>
          <w:tcPr>
            <w:tcW w:w="4711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Coautoria estrangeira; estágio/sabático no exterior; rede internacional formal</w:t>
            </w:r>
          </w:p>
        </w:tc>
        <w:tc>
          <w:tcPr>
            <w:tcW w:w="107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0,50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Até 1,00</w:t>
            </w:r>
          </w:p>
        </w:tc>
        <w:tc>
          <w:tcPr>
            <w:tcW w:w="14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74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4711" w:type="dxa"/>
            <w:tcBorders>
              <w:top w:val="single" w:sz="4" w:space="0" w:color="CCCCCC"/>
              <w:left w:val="single" w:sz="4" w:space="0" w:color="999999"/>
              <w:bottom w:val="single" w:sz="4" w:space="0" w:color="999999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Popularização da ciência / transferência de conhecimento</w:t>
            </w:r>
          </w:p>
        </w:tc>
        <w:tc>
          <w:tcPr>
            <w:tcW w:w="1077" w:type="dxa"/>
            <w:tcBorders>
              <w:top w:val="single" w:sz="4" w:space="0" w:color="CCCCCC"/>
              <w:left w:val="single" w:sz="4" w:space="0" w:color="CCCCCC"/>
              <w:bottom w:val="single" w:sz="4" w:space="0" w:color="999999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0,30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  <w:t>Até 0,60</w:t>
            </w:r>
          </w:p>
        </w:tc>
        <w:tc>
          <w:tcPr>
            <w:tcW w:w="1468" w:type="dxa"/>
            <w:tcBorders>
              <w:top w:val="single" w:sz="4" w:space="0" w:color="CCCCCC"/>
              <w:left w:val="single" w:sz="4" w:space="0" w:color="CCCCCC"/>
              <w:bottom w:val="single" w:sz="4" w:space="0" w:color="999999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  <w:tc>
          <w:tcPr>
            <w:tcW w:w="1743" w:type="dxa"/>
            <w:tcBorders>
              <w:top w:val="single" w:sz="4" w:space="0" w:color="CCCCCC"/>
              <w:left w:val="single" w:sz="4" w:space="0" w:color="CCCCCC"/>
              <w:bottom w:val="single" w:sz="4" w:space="0" w:color="999999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</w:tbl>
    <w:p>
      <w:pPr>
        <w:pStyle w:val="Normal"/>
        <w:spacing w:before="120" w:after="0"/>
        <w:jc w:val="both"/>
        <w:rPr>
          <w:b/>
          <w:b/>
          <w:bCs/>
          <w:color w:val="000000"/>
          <w:sz w:val="24"/>
          <w:szCs w:val="24"/>
          <w:lang w:val="pt-BR"/>
        </w:rPr>
      </w:pPr>
      <w:r>
        <w:rPr>
          <w:b/>
          <w:bCs/>
          <w:color w:val="000000"/>
          <w:sz w:val="24"/>
          <w:szCs w:val="24"/>
          <w:lang w:val="pt-BR"/>
        </w:rPr>
      </w:r>
    </w:p>
    <w:p>
      <w:pPr>
        <w:pStyle w:val="Normal"/>
        <w:spacing w:before="120" w:after="0"/>
        <w:jc w:val="both"/>
        <w:rPr>
          <w:b/>
          <w:b/>
          <w:bCs/>
          <w:color w:val="000000"/>
          <w:sz w:val="24"/>
          <w:szCs w:val="24"/>
          <w:lang w:val="pt-BR"/>
        </w:rPr>
      </w:pPr>
      <w:r>
        <w:rPr>
          <w:b/>
          <w:bCs/>
          <w:color w:val="000000"/>
          <w:sz w:val="24"/>
          <w:szCs w:val="24"/>
          <w:lang w:val="pt-BR"/>
        </w:rPr>
        <w:t>NOTA FINAL</w:t>
      </w:r>
    </w:p>
    <w:p>
      <w:pPr>
        <w:pStyle w:val="Normal"/>
        <w:spacing w:before="120" w:after="0"/>
        <w:jc w:val="both"/>
        <w:rPr>
          <w:b/>
          <w:b/>
          <w:bCs/>
          <w:color w:val="000000"/>
          <w:sz w:val="24"/>
          <w:szCs w:val="24"/>
          <w:lang w:val="pt-BR"/>
        </w:rPr>
      </w:pPr>
      <w:r>
        <w:rPr>
          <w:b/>
          <w:bCs/>
          <w:color w:val="000000"/>
          <w:sz w:val="24"/>
          <w:szCs w:val="24"/>
          <w:lang w:val="pt-BR"/>
        </w:rPr>
      </w:r>
    </w:p>
    <w:p>
      <w:pPr>
        <w:pStyle w:val="Normal"/>
        <w:spacing w:before="120" w:after="0"/>
        <w:jc w:val="both"/>
        <w:rPr>
          <w:b/>
          <w:b/>
          <w:bCs/>
          <w:color w:val="000000"/>
          <w:sz w:val="24"/>
          <w:szCs w:val="24"/>
          <w:lang w:val="pt-BR"/>
        </w:rPr>
      </w:pPr>
      <w:r>
        <w:rPr>
          <w:b/>
          <w:bCs/>
          <w:color w:val="000000"/>
          <w:sz w:val="24"/>
          <w:szCs w:val="24"/>
          <w:lang w:val="pt-BR"/>
        </w:rPr>
      </w:r>
    </w:p>
    <w:tbl>
      <w:tblPr>
        <w:tblW w:w="9000" w:type="dxa"/>
        <w:jc w:val="left"/>
        <w:tblInd w:w="0" w:type="dxa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4a0" w:noVBand="1" w:noHBand="0" w:lastColumn="0" w:firstColumn="1" w:lastRow="0" w:firstRow="1"/>
      </w:tblPr>
      <w:tblGrid>
        <w:gridCol w:w="6501"/>
        <w:gridCol w:w="2499"/>
      </w:tblGrid>
      <w:tr>
        <w:trPr/>
        <w:tc>
          <w:tcPr>
            <w:tcW w:w="6501" w:type="dxa"/>
            <w:tcBorders>
              <w:top w:val="single" w:sz="4" w:space="0" w:color="999999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shd w:color="auto" w:fill="D9E2F3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pt-BR" w:eastAsia="en-US" w:bidi="ar-SA"/>
              </w:rPr>
              <w:t>ITEM</w:t>
            </w:r>
          </w:p>
        </w:tc>
        <w:tc>
          <w:tcPr>
            <w:tcW w:w="2499" w:type="dxa"/>
            <w:tcBorders>
              <w:top w:val="single" w:sz="4" w:space="0" w:color="999999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color="auto" w:fill="D9E2F3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pt-BR" w:eastAsia="en-US" w:bidi="ar-SA"/>
              </w:rPr>
              <w:t>NOTA</w:t>
            </w:r>
          </w:p>
        </w:tc>
      </w:tr>
      <w:tr>
        <w:trPr/>
        <w:tc>
          <w:tcPr>
            <w:tcW w:w="6501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pt-BR" w:eastAsia="en-US" w:bidi="ar-SA"/>
              </w:rPr>
              <w:t>PRODUÇÕES BIBLIOGRÁFICAS</w:t>
            </w:r>
          </w:p>
        </w:tc>
        <w:tc>
          <w:tcPr>
            <w:tcW w:w="249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6501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pt-BR" w:eastAsia="en-US" w:bidi="ar-SA"/>
              </w:rPr>
              <w:t>PRODUÇÕES TÉCNICAS</w:t>
            </w:r>
          </w:p>
        </w:tc>
        <w:tc>
          <w:tcPr>
            <w:tcW w:w="249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6501" w:type="dxa"/>
            <w:tcBorders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pt-BR" w:eastAsia="en-US" w:bidi="ar-SA"/>
              </w:rPr>
              <w:t>ORIENTAÇÕES/PESQUISA/ENSINO</w:t>
            </w:r>
          </w:p>
        </w:tc>
        <w:tc>
          <w:tcPr>
            <w:tcW w:w="2499" w:type="dxa"/>
            <w:tcBorders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/>
        <w:tc>
          <w:tcPr>
            <w:tcW w:w="6501" w:type="dxa"/>
            <w:tcBorders>
              <w:left w:val="single" w:sz="4" w:space="0" w:color="999999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pt-BR" w:eastAsia="en-US" w:bidi="ar-SA"/>
              </w:rPr>
              <w:t>INTERNACIONALIZAÇÃO</w:t>
            </w:r>
          </w:p>
        </w:tc>
        <w:tc>
          <w:tcPr>
            <w:tcW w:w="2499" w:type="dxa"/>
            <w:tcBorders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W w:w="6501" w:type="dxa"/>
            <w:tcBorders>
              <w:left w:val="single" w:sz="4" w:space="0" w:color="999999"/>
              <w:bottom w:val="single" w:sz="4" w:space="0" w:color="999999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pt-BR"/>
              </w:rPr>
              <w:t>TOTAL</w:t>
            </w:r>
          </w:p>
        </w:tc>
        <w:tc>
          <w:tcPr>
            <w:tcW w:w="2499" w:type="dxa"/>
            <w:tcBorders>
              <w:left w:val="single" w:sz="4" w:space="0" w:color="CCCCCC"/>
              <w:bottom w:val="single" w:sz="4" w:space="0" w:color="999999"/>
              <w:right w:val="single" w:sz="4" w:space="0" w:color="CCCCCC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4"/>
                <w:szCs w:val="24"/>
                <w:lang w:val="pt-BR"/>
              </w:rPr>
            </w:pPr>
            <w:r>
              <w:rPr>
                <w:color w:val="000000"/>
                <w:sz w:val="24"/>
                <w:szCs w:val="24"/>
                <w:lang w:val="pt-BR"/>
              </w:rPr>
            </w:r>
          </w:p>
        </w:tc>
      </w:tr>
    </w:tbl>
    <w:p>
      <w:pPr>
        <w:pStyle w:val="Normal"/>
        <w:spacing w:before="120" w:after="0"/>
        <w:jc w:val="center"/>
        <w:rPr/>
      </w:pPr>
      <w:r>
        <w:rPr/>
      </w:r>
    </w:p>
    <w:p>
      <w:pPr>
        <w:pStyle w:val="Normal"/>
        <w:spacing w:before="120" w:after="0"/>
        <w:jc w:val="center"/>
        <w:rPr/>
      </w:pPr>
      <w:r>
        <w:rPr/>
      </w:r>
    </w:p>
    <w:p>
      <w:pPr>
        <w:pStyle w:val="Normal"/>
        <w:spacing w:before="120" w:after="0"/>
        <w:jc w:val="center"/>
        <w:rPr/>
      </w:pPr>
      <w:r>
        <w:rPr/>
        <w:t>Local e data</w:t>
      </w:r>
    </w:p>
    <w:p>
      <w:pPr>
        <w:pStyle w:val="Normal"/>
        <w:spacing w:before="120" w:after="0"/>
        <w:jc w:val="center"/>
        <w:rPr/>
      </w:pPr>
      <w:r>
        <w:rPr/>
      </w:r>
    </w:p>
    <w:p>
      <w:pPr>
        <w:pStyle w:val="Normal"/>
        <w:spacing w:before="120" w:after="0"/>
        <w:jc w:val="center"/>
        <w:rPr/>
      </w:pPr>
      <w:r>
        <w:rPr/>
      </w:r>
    </w:p>
    <w:p>
      <w:pPr>
        <w:pStyle w:val="Normal"/>
        <w:spacing w:before="120" w:after="0"/>
        <w:jc w:val="center"/>
        <w:rPr/>
      </w:pPr>
      <w:r>
        <w:rPr/>
      </w:r>
    </w:p>
    <w:p>
      <w:pPr>
        <w:pStyle w:val="Normal"/>
        <w:spacing w:before="120" w:after="0"/>
        <w:jc w:val="center"/>
        <w:rPr/>
      </w:pPr>
      <w:r>
        <w:rPr/>
        <w:t>________________________________</w:t>
      </w:r>
    </w:p>
    <w:p>
      <w:pPr>
        <w:pStyle w:val="Normal"/>
        <w:spacing w:before="120" w:after="0"/>
        <w:jc w:val="center"/>
        <w:rPr/>
      </w:pPr>
      <w:r>
        <w:rPr/>
        <w:t>Assinatura do(a) candidato(a)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f5e7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uiPriority w:val="9"/>
    <w:qFormat/>
    <w:rsid w:val="00ef5e73"/>
    <w:pPr>
      <w:numPr>
        <w:ilvl w:val="0"/>
        <w:numId w:val="1"/>
      </w:numPr>
      <w:ind w:left="322" w:hanging="180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rsid w:val="00ef5e73"/>
    <w:rPr>
      <w:color w:val="000080"/>
      <w:u w:val="single"/>
    </w:rPr>
  </w:style>
  <w:style w:type="character" w:styleId="NumberingSymbols" w:customStyle="1">
    <w:name w:val="Numbering Symbols"/>
    <w:qFormat/>
    <w:rsid w:val="00ef5e73"/>
    <w:rPr/>
  </w:style>
  <w:style w:type="character" w:styleId="WWCharLFO2LVL1" w:customStyle="1">
    <w:name w:val="WW_CharLFO2LVL1"/>
    <w:qFormat/>
    <w:rsid w:val="00ef5e73"/>
    <w:rPr>
      <w:rFonts w:ascii="Times New Roman" w:hAnsi="Times New Roman" w:eastAsia="Times New Roman" w:cs="Times New Roman"/>
      <w:b w:val="false"/>
      <w:bCs w:val="false"/>
      <w:i w:val="false"/>
      <w:iCs w:val="false"/>
      <w:color w:val="FF0000"/>
      <w:spacing w:val="0"/>
      <w:w w:val="100"/>
      <w:sz w:val="24"/>
      <w:szCs w:val="24"/>
      <w:lang w:val="pt-PT" w:eastAsia="en-US" w:bidi="ar-SA"/>
    </w:rPr>
  </w:style>
  <w:style w:type="character" w:styleId="WWCharLFO2LVL2" w:customStyle="1">
    <w:name w:val="WW_CharLFO2LVL2"/>
    <w:qFormat/>
    <w:rsid w:val="00ef5e73"/>
    <w:rPr>
      <w:rFonts w:cs="Symbol"/>
      <w:lang w:val="pt-PT" w:eastAsia="en-US" w:bidi="ar-SA"/>
    </w:rPr>
  </w:style>
  <w:style w:type="character" w:styleId="WWCharLFO2LVL3" w:customStyle="1">
    <w:name w:val="WW_CharLFO2LVL3"/>
    <w:qFormat/>
    <w:rsid w:val="00ef5e73"/>
    <w:rPr>
      <w:rFonts w:cs="Symbol"/>
      <w:lang w:val="pt-PT" w:eastAsia="en-US" w:bidi="ar-SA"/>
    </w:rPr>
  </w:style>
  <w:style w:type="character" w:styleId="WWCharLFO2LVL4" w:customStyle="1">
    <w:name w:val="WW_CharLFO2LVL4"/>
    <w:qFormat/>
    <w:rsid w:val="00ef5e73"/>
    <w:rPr>
      <w:rFonts w:cs="Symbol"/>
      <w:lang w:val="pt-PT" w:eastAsia="en-US" w:bidi="ar-SA"/>
    </w:rPr>
  </w:style>
  <w:style w:type="character" w:styleId="WWCharLFO2LVL5" w:customStyle="1">
    <w:name w:val="WW_CharLFO2LVL5"/>
    <w:qFormat/>
    <w:rsid w:val="00ef5e73"/>
    <w:rPr>
      <w:rFonts w:cs="Symbol"/>
      <w:lang w:val="pt-PT" w:eastAsia="en-US" w:bidi="ar-SA"/>
    </w:rPr>
  </w:style>
  <w:style w:type="character" w:styleId="WWCharLFO2LVL6" w:customStyle="1">
    <w:name w:val="WW_CharLFO2LVL6"/>
    <w:qFormat/>
    <w:rsid w:val="00ef5e73"/>
    <w:rPr>
      <w:rFonts w:cs="Symbol"/>
      <w:lang w:val="pt-PT" w:eastAsia="en-US" w:bidi="ar-SA"/>
    </w:rPr>
  </w:style>
  <w:style w:type="character" w:styleId="WWCharLFO2LVL7" w:customStyle="1">
    <w:name w:val="WW_CharLFO2LVL7"/>
    <w:qFormat/>
    <w:rsid w:val="00ef5e73"/>
    <w:rPr>
      <w:rFonts w:cs="Symbol"/>
      <w:lang w:val="pt-PT" w:eastAsia="en-US" w:bidi="ar-SA"/>
    </w:rPr>
  </w:style>
  <w:style w:type="character" w:styleId="WWCharLFO2LVL8" w:customStyle="1">
    <w:name w:val="WW_CharLFO2LVL8"/>
    <w:qFormat/>
    <w:rsid w:val="00ef5e73"/>
    <w:rPr>
      <w:rFonts w:cs="Symbol"/>
      <w:lang w:val="pt-PT" w:eastAsia="en-US" w:bidi="ar-SA"/>
    </w:rPr>
  </w:style>
  <w:style w:type="character" w:styleId="WWCharLFO2LVL9" w:customStyle="1">
    <w:name w:val="WW_CharLFO2LVL9"/>
    <w:qFormat/>
    <w:rsid w:val="00ef5e73"/>
    <w:rPr>
      <w:rFonts w:cs="Symbol"/>
      <w:lang w:val="pt-PT" w:eastAsia="en-US" w:bidi="ar-SA"/>
    </w:rPr>
  </w:style>
  <w:style w:type="character" w:styleId="WWCharLFO3LVL1" w:customStyle="1">
    <w:name w:val="WW_CharLFO3LVL1"/>
    <w:qFormat/>
    <w:rsid w:val="00ef5e73"/>
    <w:rPr>
      <w:rFonts w:ascii="Times New Roman" w:hAnsi="Times New Roman" w:eastAsia="Times New Roman" w:cs="Times New Roman"/>
      <w:b/>
      <w:bCs/>
      <w:i w:val="false"/>
      <w:iCs w:val="false"/>
      <w:spacing w:val="0"/>
      <w:w w:val="100"/>
      <w:sz w:val="24"/>
      <w:szCs w:val="24"/>
      <w:lang w:val="pt-PT" w:eastAsia="en-US" w:bidi="ar-SA"/>
    </w:rPr>
  </w:style>
  <w:style w:type="character" w:styleId="WWCharLFO3LVL2" w:customStyle="1">
    <w:name w:val="WW_CharLFO3LVL2"/>
    <w:qFormat/>
    <w:rsid w:val="00ef5e73"/>
    <w:rPr>
      <w:spacing w:val="0"/>
      <w:w w:val="100"/>
      <w:lang w:val="pt-PT" w:eastAsia="en-US" w:bidi="ar-SA"/>
    </w:rPr>
  </w:style>
  <w:style w:type="character" w:styleId="WWCharLFO3LVL3" w:customStyle="1">
    <w:name w:val="WW_CharLFO3LVL3"/>
    <w:qFormat/>
    <w:rsid w:val="00ef5e73"/>
    <w:rPr>
      <w:spacing w:val="0"/>
      <w:w w:val="100"/>
      <w:lang w:val="pt-PT" w:eastAsia="en-US" w:bidi="ar-SA"/>
    </w:rPr>
  </w:style>
  <w:style w:type="character" w:styleId="WWCharLFO3LVL4" w:customStyle="1">
    <w:name w:val="WW_CharLFO3LVL4"/>
    <w:qFormat/>
    <w:rsid w:val="00ef5e73"/>
    <w:rPr>
      <w:rFonts w:cs="Symbol"/>
      <w:lang w:val="pt-PT" w:eastAsia="en-US" w:bidi="ar-SA"/>
    </w:rPr>
  </w:style>
  <w:style w:type="character" w:styleId="WWCharLFO3LVL5" w:customStyle="1">
    <w:name w:val="WW_CharLFO3LVL5"/>
    <w:qFormat/>
    <w:rsid w:val="00ef5e73"/>
    <w:rPr>
      <w:rFonts w:cs="Symbol"/>
      <w:lang w:val="pt-PT" w:eastAsia="en-US" w:bidi="ar-SA"/>
    </w:rPr>
  </w:style>
  <w:style w:type="character" w:styleId="WWCharLFO3LVL6" w:customStyle="1">
    <w:name w:val="WW_CharLFO3LVL6"/>
    <w:qFormat/>
    <w:rsid w:val="00ef5e73"/>
    <w:rPr>
      <w:rFonts w:cs="Symbol"/>
      <w:lang w:val="pt-PT" w:eastAsia="en-US" w:bidi="ar-SA"/>
    </w:rPr>
  </w:style>
  <w:style w:type="character" w:styleId="WWCharLFO3LVL7" w:customStyle="1">
    <w:name w:val="WW_CharLFO3LVL7"/>
    <w:qFormat/>
    <w:rsid w:val="00ef5e73"/>
    <w:rPr>
      <w:rFonts w:cs="Symbol"/>
      <w:lang w:val="pt-PT" w:eastAsia="en-US" w:bidi="ar-SA"/>
    </w:rPr>
  </w:style>
  <w:style w:type="character" w:styleId="WWCharLFO3LVL8" w:customStyle="1">
    <w:name w:val="WW_CharLFO3LVL8"/>
    <w:qFormat/>
    <w:rsid w:val="00ef5e73"/>
    <w:rPr>
      <w:rFonts w:cs="Symbol"/>
      <w:lang w:val="pt-PT" w:eastAsia="en-US" w:bidi="ar-SA"/>
    </w:rPr>
  </w:style>
  <w:style w:type="character" w:styleId="WWCharLFO3LVL9" w:customStyle="1">
    <w:name w:val="WW_CharLFO3LVL9"/>
    <w:qFormat/>
    <w:rsid w:val="00ef5e73"/>
    <w:rPr>
      <w:rFonts w:cs="Symbol"/>
      <w:lang w:val="pt-PT" w:eastAsia="en-US" w:bidi="ar-SA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664a25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semiHidden/>
    <w:qFormat/>
    <w:rsid w:val="00664a25"/>
    <w:rPr>
      <w:rFonts w:ascii="Times New Roman" w:hAnsi="Times New Roman" w:eastAsia="Times New Roman" w:cs="Times New Roman"/>
      <w:sz w:val="20"/>
      <w:szCs w:val="20"/>
      <w:lang w:val="pt-PT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qFormat/>
    <w:rsid w:val="00664a25"/>
    <w:rPr>
      <w:rFonts w:ascii="Times New Roman" w:hAnsi="Times New Roman" w:eastAsia="Times New Roman" w:cs="Times New Roman"/>
      <w:b/>
      <w:bCs/>
      <w:sz w:val="20"/>
      <w:szCs w:val="20"/>
      <w:lang w:val="pt-PT"/>
    </w:rPr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664a25"/>
    <w:rPr>
      <w:rFonts w:ascii="Tahoma" w:hAnsi="Tahoma" w:eastAsia="Times New Roman"/>
      <w:sz w:val="16"/>
      <w:szCs w:val="16"/>
      <w:lang w:val="pt-PT"/>
    </w:rPr>
  </w:style>
  <w:style w:type="paragraph" w:styleId="Heading" w:customStyle="1">
    <w:name w:val="Heading"/>
    <w:basedOn w:val="Normal"/>
    <w:next w:val="TextBody"/>
    <w:qFormat/>
    <w:rsid w:val="00ef5e73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rsid w:val="00ef5e73"/>
    <w:pPr>
      <w:ind w:left="142" w:hanging="0"/>
    </w:pPr>
    <w:rPr>
      <w:sz w:val="24"/>
      <w:szCs w:val="24"/>
    </w:rPr>
  </w:style>
  <w:style w:type="paragraph" w:styleId="List">
    <w:name w:val="List"/>
    <w:basedOn w:val="TextBody"/>
    <w:qFormat/>
    <w:rsid w:val="00ef5e73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 w:customStyle="1">
    <w:name w:val="Index"/>
    <w:basedOn w:val="Normal"/>
    <w:qFormat/>
    <w:rsid w:val="00ef5e73"/>
    <w:pPr>
      <w:suppressLineNumbers/>
    </w:pPr>
    <w:rPr>
      <w:rFonts w:cs="Arial"/>
    </w:rPr>
  </w:style>
  <w:style w:type="paragraph" w:styleId="LONormal" w:customStyle="1">
    <w:name w:val="LO-Normal"/>
    <w:qFormat/>
    <w:rsid w:val="00ef5e73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en-US" w:eastAsia="en-US" w:bidi="ar-SA"/>
    </w:rPr>
  </w:style>
  <w:style w:type="paragraph" w:styleId="Caption1">
    <w:name w:val="caption"/>
    <w:basedOn w:val="Normal"/>
    <w:qFormat/>
    <w:rsid w:val="00ef5e7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qFormat/>
    <w:rsid w:val="00ef5e73"/>
    <w:pPr>
      <w:ind w:left="143" w:hanging="0"/>
      <w:jc w:val="both"/>
    </w:pPr>
    <w:rPr/>
  </w:style>
  <w:style w:type="paragraph" w:styleId="TableParagraph" w:customStyle="1">
    <w:name w:val="Table Paragraph"/>
    <w:basedOn w:val="Normal"/>
    <w:qFormat/>
    <w:rsid w:val="00ef5e73"/>
    <w:pPr>
      <w:ind w:left="120" w:hanging="0"/>
    </w:pPr>
    <w:rPr/>
  </w:style>
  <w:style w:type="paragraph" w:styleId="HeaderandFooter" w:customStyle="1">
    <w:name w:val="Header and Footer"/>
    <w:basedOn w:val="Normal"/>
    <w:qFormat/>
    <w:rsid w:val="00ef5e73"/>
    <w:pPr/>
    <w:rPr/>
  </w:style>
  <w:style w:type="paragraph" w:styleId="Header">
    <w:name w:val="Header"/>
    <w:basedOn w:val="HeaderandFooter"/>
    <w:qFormat/>
    <w:rsid w:val="00ef5e73"/>
    <w:pPr/>
    <w:rPr/>
  </w:style>
  <w:style w:type="paragraph" w:styleId="FrameContents" w:customStyle="1">
    <w:name w:val="Frame Contents"/>
    <w:basedOn w:val="Normal"/>
    <w:qFormat/>
    <w:rsid w:val="00ef5e73"/>
    <w:pPr/>
    <w:rPr/>
  </w:style>
  <w:style w:type="paragraph" w:styleId="TableContents" w:customStyle="1">
    <w:name w:val="Table Contents"/>
    <w:basedOn w:val="Normal"/>
    <w:qFormat/>
    <w:rsid w:val="00ef5e73"/>
    <w:pPr>
      <w:suppressLineNumbers/>
    </w:pPr>
    <w:rPr/>
  </w:style>
  <w:style w:type="paragraph" w:styleId="TableHeading" w:customStyle="1">
    <w:name w:val="Table Heading"/>
    <w:basedOn w:val="TableContents"/>
    <w:qFormat/>
    <w:rsid w:val="00ef5e73"/>
    <w:pPr>
      <w:jc w:val="center"/>
    </w:pPr>
    <w:rPr>
      <w:b/>
      <w:bCs/>
    </w:rPr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rsid w:val="00664a25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664a25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664a25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LibreOffice/7.0.4.2$MacOSX_X86_64 LibreOffice_project/dcf040e67528d9187c66b2379df5ea4407429775</Application>
  <AppVersion>15.0000</AppVersion>
  <Pages>3</Pages>
  <Words>248</Words>
  <Characters>1782</Characters>
  <CharactersWithSpaces>1945</CharactersWithSpaces>
  <Paragraphs>101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2026-09-27T22:45:00Z</dcterms:created>
  <dc:creator>Aline</dc:creator>
  <dc:description/>
  <dc:language>pt-BR</dc:language>
  <cp:lastModifiedBy/>
  <dcterms:modified xsi:type="dcterms:W3CDTF">2026-10-01T16:13:46Z</dcterms:modified>
  <cp:revision>7</cp:revision>
  <dc:subject/>
  <dc:title>EDITAL Nº 41_PROPEPG_UFFS_2025 - Credenciamento PPGEC.docx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Writer</vt:lpwstr>
  </property>
  <property fmtid="{D5CDD505-2E9C-101B-9397-08002B2CF9AE}" pid="3" name="Producer">
    <vt:lpwstr>LibreOffice 25.2.4.3 (X86_64) / LibreOffice Community</vt:lpwstr>
  </property>
</Properties>
</file>